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5B" w:rsidRDefault="00BA4448">
      <w:pPr>
        <w:pStyle w:val="Default"/>
        <w:spacing w:after="120"/>
      </w:pPr>
      <w:r>
        <w:rPr>
          <w:noProof/>
          <w:sz w:val="22"/>
          <w:szCs w:val="22"/>
          <w:lang w:val="sv-SE" w:eastAsia="sv-SE"/>
        </w:rPr>
        <w:drawing>
          <wp:inline distT="0" distB="0" distL="0" distR="0">
            <wp:extent cx="5486400" cy="1411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80" w:type="dxa"/>
        <w:tblLayout w:type="fixed"/>
        <w:tblLook w:val="0000" w:firstRow="0" w:lastRow="0" w:firstColumn="0" w:lastColumn="0" w:noHBand="0" w:noVBand="0"/>
      </w:tblPr>
      <w:tblGrid>
        <w:gridCol w:w="1908"/>
      </w:tblGrid>
      <w:tr w:rsidR="00E66E5B">
        <w:trPr>
          <w:trHeight w:val="269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6E5B" w:rsidRDefault="000E66B0">
            <w:pPr>
              <w:pStyle w:val="Default"/>
              <w:snapToGrid w:val="0"/>
              <w:jc w:val="center"/>
            </w:pPr>
            <w:proofErr w:type="spellStart"/>
            <w:r>
              <w:t>Oktober</w:t>
            </w:r>
            <w:proofErr w:type="spellEnd"/>
            <w:r w:rsidR="00732F77">
              <w:t xml:space="preserve"> 2019</w:t>
            </w:r>
          </w:p>
        </w:tc>
      </w:tr>
    </w:tbl>
    <w:p w:rsidR="00772FFE" w:rsidRDefault="00772FFE" w:rsidP="00772FFE">
      <w:pPr>
        <w:rPr>
          <w:rFonts w:ascii="Arial" w:hAnsi="Arial" w:cs="Arial"/>
          <w:sz w:val="24"/>
          <w:lang w:eastAsia="en-US"/>
        </w:rPr>
      </w:pPr>
    </w:p>
    <w:p w:rsidR="0053398E" w:rsidRDefault="000E66B0" w:rsidP="00772FFE">
      <w:pPr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Radonmätning</w:t>
      </w:r>
    </w:p>
    <w:p w:rsidR="00993268" w:rsidRDefault="00993268" w:rsidP="00772FFE">
      <w:pPr>
        <w:rPr>
          <w:rFonts w:ascii="Arial" w:hAnsi="Arial" w:cs="Arial"/>
          <w:sz w:val="24"/>
          <w:lang w:eastAsia="en-US"/>
        </w:rPr>
      </w:pPr>
    </w:p>
    <w:p w:rsidR="000E66B0" w:rsidRDefault="000E66B0" w:rsidP="00EF68A9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Föreningen är skyldig att genomföra radonmätning i samtliga lägenheter under vinterhalvåret </w:t>
      </w:r>
      <w:r w:rsidR="009B1EB8">
        <w:rPr>
          <w:rFonts w:ascii="Arial" w:hAnsi="Arial" w:cs="Arial"/>
          <w:sz w:val="24"/>
          <w:lang w:eastAsia="en-US"/>
        </w:rPr>
        <w:t xml:space="preserve">(okt-mars) </w:t>
      </w:r>
      <w:r>
        <w:rPr>
          <w:rFonts w:ascii="Arial" w:hAnsi="Arial" w:cs="Arial"/>
          <w:sz w:val="24"/>
          <w:lang w:eastAsia="en-US"/>
        </w:rPr>
        <w:t xml:space="preserve">2019-20. Styrelsen har valt att låta föreningen ta ansvar för att administrera mätningen </w:t>
      </w:r>
      <w:r w:rsidR="000228B2">
        <w:rPr>
          <w:rFonts w:ascii="Arial" w:hAnsi="Arial" w:cs="Arial"/>
          <w:sz w:val="24"/>
          <w:lang w:eastAsia="en-US"/>
        </w:rPr>
        <w:t xml:space="preserve">och därmed spara 1000 kr per </w:t>
      </w:r>
      <w:r>
        <w:rPr>
          <w:rFonts w:ascii="Arial" w:hAnsi="Arial" w:cs="Arial"/>
          <w:sz w:val="24"/>
          <w:lang w:eastAsia="en-US"/>
        </w:rPr>
        <w:t>lägenhet åt oss som det annars hade kostat att låta en konsult sköta detta. Det innebär att vi medlemmar själva får ansvara för att placera ut mätdosor</w:t>
      </w:r>
      <w:r w:rsidR="001B0B7D">
        <w:rPr>
          <w:rFonts w:ascii="Arial" w:hAnsi="Arial" w:cs="Arial"/>
          <w:sz w:val="24"/>
          <w:lang w:eastAsia="en-US"/>
        </w:rPr>
        <w:t xml:space="preserve"> på rätt ställen och notera när mätningen påbörjas och avslutas i respektive lägenhet</w:t>
      </w:r>
      <w:r>
        <w:rPr>
          <w:rFonts w:ascii="Arial" w:hAnsi="Arial" w:cs="Arial"/>
          <w:sz w:val="24"/>
          <w:lang w:eastAsia="en-US"/>
        </w:rPr>
        <w:t xml:space="preserve">. </w:t>
      </w:r>
      <w:r w:rsidR="001B0B7D">
        <w:rPr>
          <w:rFonts w:ascii="Arial" w:hAnsi="Arial" w:cs="Arial"/>
          <w:sz w:val="24"/>
          <w:lang w:eastAsia="en-US"/>
        </w:rPr>
        <w:t>D</w:t>
      </w:r>
      <w:r>
        <w:rPr>
          <w:rFonts w:ascii="Arial" w:hAnsi="Arial" w:cs="Arial"/>
          <w:sz w:val="24"/>
          <w:lang w:eastAsia="en-US"/>
        </w:rPr>
        <w:t xml:space="preserve">et är </w:t>
      </w:r>
      <w:r w:rsidRPr="000E66B0">
        <w:rPr>
          <w:rFonts w:ascii="Arial" w:hAnsi="Arial" w:cs="Arial"/>
          <w:b/>
          <w:sz w:val="24"/>
          <w:lang w:eastAsia="en-US"/>
        </w:rPr>
        <w:t>mycket viktigt</w:t>
      </w:r>
      <w:r>
        <w:rPr>
          <w:rFonts w:ascii="Arial" w:hAnsi="Arial" w:cs="Arial"/>
          <w:sz w:val="24"/>
          <w:lang w:eastAsia="en-US"/>
        </w:rPr>
        <w:t xml:space="preserve"> att ni följer instruktionerna nedan!</w:t>
      </w:r>
    </w:p>
    <w:p w:rsidR="000E66B0" w:rsidRDefault="000E66B0" w:rsidP="00EF68A9">
      <w:pPr>
        <w:rPr>
          <w:rFonts w:ascii="Arial" w:hAnsi="Arial" w:cs="Arial"/>
          <w:sz w:val="24"/>
          <w:lang w:eastAsia="en-US"/>
        </w:rPr>
      </w:pPr>
    </w:p>
    <w:p w:rsidR="00732F77" w:rsidRDefault="007F38D0" w:rsidP="00732F77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Ni har fått 2 inplastade mätdosor. På undersidan av dosan finns ett unikt mätarnummer.</w:t>
      </w:r>
    </w:p>
    <w:p w:rsidR="007F38D0" w:rsidRDefault="007F38D0" w:rsidP="00732F77">
      <w:pPr>
        <w:rPr>
          <w:rFonts w:ascii="Arial" w:hAnsi="Arial" w:cs="Arial"/>
          <w:sz w:val="24"/>
          <w:lang w:eastAsia="en-US"/>
        </w:rPr>
      </w:pPr>
    </w:p>
    <w:p w:rsidR="007F38D0" w:rsidRDefault="007F38D0" w:rsidP="00732F77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Placera den ena dosan i ett sovrum och den andra i vardagsrummet</w:t>
      </w:r>
      <w:r w:rsidR="009B1EB8">
        <w:rPr>
          <w:rFonts w:ascii="Arial" w:hAnsi="Arial" w:cs="Arial"/>
          <w:sz w:val="24"/>
          <w:lang w:eastAsia="en-US"/>
        </w:rPr>
        <w:t xml:space="preserve">, t ex </w:t>
      </w:r>
      <w:r w:rsidR="00383549">
        <w:rPr>
          <w:rFonts w:ascii="Arial" w:hAnsi="Arial" w:cs="Arial"/>
          <w:sz w:val="24"/>
          <w:lang w:eastAsia="en-US"/>
        </w:rPr>
        <w:t xml:space="preserve">på ett bord, </w:t>
      </w:r>
      <w:r w:rsidR="009B1EB8">
        <w:rPr>
          <w:rFonts w:ascii="Arial" w:hAnsi="Arial" w:cs="Arial"/>
          <w:sz w:val="24"/>
          <w:lang w:eastAsia="en-US"/>
        </w:rPr>
        <w:t>i en bokhylla eller upphängda från taket</w:t>
      </w:r>
      <w:r>
        <w:rPr>
          <w:rFonts w:ascii="Arial" w:hAnsi="Arial" w:cs="Arial"/>
          <w:sz w:val="24"/>
          <w:lang w:eastAsia="en-US"/>
        </w:rPr>
        <w:t>. Ni som har 2 våningsplan ska placera en dosa på varje våning.</w:t>
      </w:r>
    </w:p>
    <w:p w:rsidR="00FC4764" w:rsidRDefault="00FC4764" w:rsidP="00732F77">
      <w:pPr>
        <w:rPr>
          <w:rFonts w:ascii="Arial" w:hAnsi="Arial" w:cs="Arial"/>
          <w:sz w:val="24"/>
          <w:lang w:eastAsia="en-US"/>
        </w:rPr>
      </w:pPr>
    </w:p>
    <w:p w:rsidR="00FC4764" w:rsidRPr="009B1EB8" w:rsidRDefault="00FC4764" w:rsidP="00732F77">
      <w:pPr>
        <w:rPr>
          <w:rFonts w:ascii="Arial" w:hAnsi="Arial" w:cs="Arial"/>
          <w:b/>
          <w:sz w:val="24"/>
          <w:lang w:eastAsia="en-US"/>
        </w:rPr>
      </w:pPr>
      <w:r w:rsidRPr="009B1EB8">
        <w:rPr>
          <w:rFonts w:ascii="Arial" w:hAnsi="Arial" w:cs="Arial"/>
          <w:b/>
          <w:sz w:val="24"/>
          <w:lang w:eastAsia="en-US"/>
        </w:rPr>
        <w:t xml:space="preserve">Dosorna </w:t>
      </w:r>
      <w:r w:rsidR="009B1EB8" w:rsidRPr="009B1EB8">
        <w:rPr>
          <w:rFonts w:ascii="Arial" w:hAnsi="Arial" w:cs="Arial"/>
          <w:b/>
          <w:sz w:val="24"/>
          <w:lang w:eastAsia="en-US"/>
        </w:rPr>
        <w:t>ska placeras</w:t>
      </w:r>
    </w:p>
    <w:p w:rsidR="00FC4764" w:rsidRPr="009B1EB8" w:rsidRDefault="00FC4764" w:rsidP="00FC4764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lang w:eastAsia="en-US"/>
        </w:rPr>
      </w:pPr>
      <w:r w:rsidRPr="009B1EB8">
        <w:rPr>
          <w:rFonts w:ascii="Arial" w:hAnsi="Arial" w:cs="Arial"/>
          <w:b/>
          <w:sz w:val="24"/>
          <w:lang w:eastAsia="en-US"/>
        </w:rPr>
        <w:t>Minst 25 cm från golv, tak eller vägg</w:t>
      </w:r>
    </w:p>
    <w:p w:rsidR="00FC4764" w:rsidRPr="009B1EB8" w:rsidRDefault="00FC4764" w:rsidP="00FC4764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lang w:eastAsia="en-US"/>
        </w:rPr>
      </w:pPr>
      <w:r w:rsidRPr="009B1EB8">
        <w:rPr>
          <w:rFonts w:ascii="Arial" w:hAnsi="Arial" w:cs="Arial"/>
          <w:b/>
          <w:sz w:val="24"/>
          <w:lang w:eastAsia="en-US"/>
        </w:rPr>
        <w:t>Minst 1,5 meter från ventiler, ytterdörr, fönster, värmeelement eller annan värmekälla</w:t>
      </w:r>
    </w:p>
    <w:p w:rsidR="00FC4764" w:rsidRPr="009B1EB8" w:rsidRDefault="00FC4764" w:rsidP="00FC4764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lang w:eastAsia="en-US"/>
        </w:rPr>
      </w:pPr>
      <w:r w:rsidRPr="009B1EB8">
        <w:rPr>
          <w:rFonts w:ascii="Arial" w:hAnsi="Arial" w:cs="Arial"/>
          <w:b/>
          <w:sz w:val="24"/>
          <w:lang w:eastAsia="en-US"/>
        </w:rPr>
        <w:t>Ej i våtutrymme</w:t>
      </w:r>
    </w:p>
    <w:p w:rsidR="00FC4764" w:rsidRDefault="00FC4764" w:rsidP="00FC4764">
      <w:pPr>
        <w:rPr>
          <w:rFonts w:ascii="Arial" w:hAnsi="Arial" w:cs="Arial"/>
          <w:sz w:val="24"/>
          <w:lang w:eastAsia="en-US"/>
        </w:rPr>
      </w:pPr>
    </w:p>
    <w:p w:rsidR="000228B2" w:rsidRDefault="00FC4764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Mätningen startar när du bryter plastförpackningen som dosorna ligger i</w:t>
      </w:r>
      <w:r w:rsidR="00DF396C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 xml:space="preserve"> och den ska pågå i minst 2 månader.</w:t>
      </w:r>
      <w:r w:rsidR="000228B2">
        <w:rPr>
          <w:rFonts w:ascii="Arial" w:hAnsi="Arial" w:cs="Arial"/>
          <w:sz w:val="24"/>
          <w:lang w:eastAsia="en-US"/>
        </w:rPr>
        <w:t xml:space="preserve"> </w:t>
      </w:r>
      <w:r w:rsidR="000228B2" w:rsidRPr="000228B2">
        <w:rPr>
          <w:rFonts w:ascii="Arial" w:hAnsi="Arial" w:cs="Arial"/>
          <w:b/>
          <w:sz w:val="24"/>
          <w:lang w:eastAsia="en-US"/>
        </w:rPr>
        <w:t>Starta helst mätningen snarast.</w:t>
      </w:r>
      <w:r w:rsidR="000228B2">
        <w:rPr>
          <w:rFonts w:ascii="Arial" w:hAnsi="Arial" w:cs="Arial"/>
          <w:sz w:val="24"/>
          <w:lang w:eastAsia="en-US"/>
        </w:rPr>
        <w:t xml:space="preserve"> Styrelsen kommer i vinter att påminna om avslutning och ge instruktioner om returnerande av dosor.</w:t>
      </w:r>
      <w:r w:rsidR="001917C1">
        <w:rPr>
          <w:rFonts w:ascii="Arial" w:hAnsi="Arial" w:cs="Arial"/>
          <w:sz w:val="24"/>
          <w:lang w:eastAsia="en-US"/>
        </w:rPr>
        <w:t xml:space="preserve"> </w:t>
      </w:r>
      <w:r w:rsidR="000228B2" w:rsidRPr="00DF396C">
        <w:rPr>
          <w:rFonts w:ascii="Arial" w:hAnsi="Arial" w:cs="Arial"/>
          <w:b/>
          <w:sz w:val="24"/>
          <w:lang w:eastAsia="en-US"/>
        </w:rPr>
        <w:t xml:space="preserve">När ni startat mätningen fyller ni i nedanstående och lämnar i brevlådan på </w:t>
      </w:r>
      <w:proofErr w:type="spellStart"/>
      <w:r w:rsidR="000228B2" w:rsidRPr="00DF396C">
        <w:rPr>
          <w:rFonts w:ascii="Arial" w:hAnsi="Arial" w:cs="Arial"/>
          <w:b/>
          <w:sz w:val="24"/>
          <w:lang w:eastAsia="en-US"/>
        </w:rPr>
        <w:t>Tbv</w:t>
      </w:r>
      <w:proofErr w:type="spellEnd"/>
      <w:r w:rsidR="000228B2" w:rsidRPr="00DF396C">
        <w:rPr>
          <w:rFonts w:ascii="Arial" w:hAnsi="Arial" w:cs="Arial"/>
          <w:b/>
          <w:sz w:val="24"/>
          <w:lang w:eastAsia="en-US"/>
        </w:rPr>
        <w:t xml:space="preserve"> 15.</w:t>
      </w:r>
    </w:p>
    <w:p w:rsidR="000228B2" w:rsidRDefault="000228B2" w:rsidP="00FC4764">
      <w:pPr>
        <w:rPr>
          <w:rFonts w:ascii="Arial" w:hAnsi="Arial" w:cs="Arial"/>
          <w:sz w:val="24"/>
          <w:lang w:eastAsia="en-US"/>
        </w:rPr>
      </w:pPr>
    </w:p>
    <w:p w:rsidR="00DF396C" w:rsidRDefault="000228B2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Dosa 1</w:t>
      </w:r>
      <w:r w:rsidR="001917C1">
        <w:rPr>
          <w:rFonts w:ascii="Arial" w:hAnsi="Arial" w:cs="Arial"/>
          <w:sz w:val="24"/>
          <w:lang w:eastAsia="en-US"/>
        </w:rPr>
        <w:tab/>
      </w:r>
      <w:r w:rsidR="001917C1">
        <w:rPr>
          <w:rFonts w:ascii="Arial" w:hAnsi="Arial" w:cs="Arial"/>
          <w:sz w:val="24"/>
          <w:lang w:eastAsia="en-US"/>
        </w:rPr>
        <w:tab/>
      </w:r>
      <w:r w:rsidR="001917C1">
        <w:rPr>
          <w:rFonts w:ascii="Arial" w:hAnsi="Arial" w:cs="Arial"/>
          <w:sz w:val="24"/>
          <w:lang w:eastAsia="en-US"/>
        </w:rPr>
        <w:tab/>
      </w:r>
      <w:r w:rsidR="001917C1">
        <w:rPr>
          <w:rFonts w:ascii="Arial" w:hAnsi="Arial" w:cs="Arial"/>
          <w:sz w:val="24"/>
          <w:lang w:eastAsia="en-US"/>
        </w:rPr>
        <w:tab/>
      </w:r>
      <w:r w:rsidR="001917C1">
        <w:rPr>
          <w:rFonts w:ascii="Arial" w:hAnsi="Arial" w:cs="Arial"/>
          <w:sz w:val="24"/>
          <w:lang w:eastAsia="en-US"/>
        </w:rPr>
        <w:tab/>
      </w:r>
      <w:r w:rsidR="001917C1">
        <w:rPr>
          <w:rFonts w:ascii="Arial" w:hAnsi="Arial" w:cs="Arial"/>
          <w:sz w:val="24"/>
          <w:lang w:eastAsia="en-US"/>
        </w:rPr>
        <w:tab/>
        <w:t>Dosa 2</w:t>
      </w:r>
    </w:p>
    <w:p w:rsidR="000228B2" w:rsidRDefault="000228B2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Mätarnummer:</w:t>
      </w:r>
      <w:r w:rsidR="001917C1">
        <w:rPr>
          <w:rFonts w:ascii="Arial" w:hAnsi="Arial" w:cs="Arial"/>
          <w:sz w:val="24"/>
          <w:lang w:eastAsia="en-US"/>
        </w:rPr>
        <w:t>________________</w:t>
      </w:r>
      <w:r w:rsidR="001917C1">
        <w:rPr>
          <w:rFonts w:ascii="Arial" w:hAnsi="Arial" w:cs="Arial"/>
          <w:sz w:val="24"/>
          <w:lang w:eastAsia="en-US"/>
        </w:rPr>
        <w:tab/>
      </w:r>
      <w:r w:rsidR="001917C1">
        <w:rPr>
          <w:rFonts w:ascii="Arial" w:hAnsi="Arial" w:cs="Arial"/>
          <w:sz w:val="24"/>
          <w:lang w:eastAsia="en-US"/>
        </w:rPr>
        <w:tab/>
        <w:t>Mätarnummer:________________</w:t>
      </w:r>
    </w:p>
    <w:p w:rsidR="000228B2" w:rsidRDefault="00DF396C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Startdatum:___________________</w:t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  <w:t>Startdatum:___________________</w:t>
      </w:r>
    </w:p>
    <w:p w:rsidR="001917C1" w:rsidRDefault="001917C1" w:rsidP="001917C1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Våningsplan:__________________</w:t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  <w:t>Våningsplan:__________________</w:t>
      </w:r>
    </w:p>
    <w:p w:rsidR="001917C1" w:rsidRDefault="001917C1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Sovrum/</w:t>
      </w:r>
      <w:proofErr w:type="spellStart"/>
      <w:r>
        <w:rPr>
          <w:rFonts w:ascii="Arial" w:hAnsi="Arial" w:cs="Arial"/>
          <w:sz w:val="24"/>
          <w:lang w:eastAsia="en-US"/>
        </w:rPr>
        <w:t>vardagsum</w:t>
      </w:r>
      <w:proofErr w:type="spellEnd"/>
      <w:r>
        <w:rPr>
          <w:rFonts w:ascii="Arial" w:hAnsi="Arial" w:cs="Arial"/>
          <w:sz w:val="24"/>
          <w:lang w:eastAsia="en-US"/>
        </w:rPr>
        <w:t>:_____________</w:t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ab/>
        <w:t>Sovrum/</w:t>
      </w:r>
      <w:proofErr w:type="spellStart"/>
      <w:r>
        <w:rPr>
          <w:rFonts w:ascii="Arial" w:hAnsi="Arial" w:cs="Arial"/>
          <w:sz w:val="24"/>
          <w:lang w:eastAsia="en-US"/>
        </w:rPr>
        <w:t>vardagsum</w:t>
      </w:r>
      <w:proofErr w:type="spellEnd"/>
      <w:r>
        <w:rPr>
          <w:rFonts w:ascii="Arial" w:hAnsi="Arial" w:cs="Arial"/>
          <w:sz w:val="24"/>
          <w:lang w:eastAsia="en-US"/>
        </w:rPr>
        <w:t>:_____________</w:t>
      </w:r>
    </w:p>
    <w:p w:rsidR="001917C1" w:rsidRDefault="001917C1" w:rsidP="00FC4764">
      <w:pPr>
        <w:rPr>
          <w:rFonts w:ascii="Arial" w:hAnsi="Arial" w:cs="Arial"/>
          <w:sz w:val="24"/>
          <w:lang w:eastAsia="en-US"/>
        </w:rPr>
      </w:pPr>
    </w:p>
    <w:p w:rsidR="001917C1" w:rsidRDefault="001917C1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Namn:</w:t>
      </w:r>
    </w:p>
    <w:p w:rsidR="00827907" w:rsidRDefault="00827907" w:rsidP="00FC4764">
      <w:pPr>
        <w:rPr>
          <w:rFonts w:ascii="Arial" w:hAnsi="Arial" w:cs="Arial"/>
          <w:sz w:val="24"/>
          <w:lang w:eastAsia="en-US"/>
        </w:rPr>
      </w:pPr>
      <w:bookmarkStart w:id="0" w:name="_GoBack"/>
      <w:bookmarkEnd w:id="0"/>
    </w:p>
    <w:p w:rsidR="001917C1" w:rsidRDefault="001917C1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Adress:</w:t>
      </w:r>
    </w:p>
    <w:p w:rsidR="00827907" w:rsidRDefault="00827907" w:rsidP="00FC4764">
      <w:pPr>
        <w:rPr>
          <w:rFonts w:ascii="Arial" w:hAnsi="Arial" w:cs="Arial"/>
          <w:sz w:val="24"/>
          <w:lang w:eastAsia="en-US"/>
        </w:rPr>
      </w:pPr>
    </w:p>
    <w:p w:rsidR="001917C1" w:rsidRPr="000228B2" w:rsidRDefault="001917C1" w:rsidP="00FC4764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Tel nr:</w:t>
      </w:r>
    </w:p>
    <w:sectPr w:rsidR="001917C1" w:rsidRPr="000228B2">
      <w:pgSz w:w="12240" w:h="15840"/>
      <w:pgMar w:top="5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611D4"/>
    <w:multiLevelType w:val="hybridMultilevel"/>
    <w:tmpl w:val="CBE46336"/>
    <w:lvl w:ilvl="0" w:tplc="E3C494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C"/>
    <w:rsid w:val="000228B2"/>
    <w:rsid w:val="0002535B"/>
    <w:rsid w:val="000E66B0"/>
    <w:rsid w:val="00107151"/>
    <w:rsid w:val="0012209F"/>
    <w:rsid w:val="001274B0"/>
    <w:rsid w:val="001368DB"/>
    <w:rsid w:val="0014793B"/>
    <w:rsid w:val="00155D1C"/>
    <w:rsid w:val="001917C1"/>
    <w:rsid w:val="001B0B7D"/>
    <w:rsid w:val="001D4552"/>
    <w:rsid w:val="00206A33"/>
    <w:rsid w:val="00230005"/>
    <w:rsid w:val="002367D8"/>
    <w:rsid w:val="00275010"/>
    <w:rsid w:val="002F7ED2"/>
    <w:rsid w:val="00302238"/>
    <w:rsid w:val="0035595B"/>
    <w:rsid w:val="0035744F"/>
    <w:rsid w:val="00372E78"/>
    <w:rsid w:val="00374C21"/>
    <w:rsid w:val="00383549"/>
    <w:rsid w:val="0039464E"/>
    <w:rsid w:val="003E5AEE"/>
    <w:rsid w:val="003F3901"/>
    <w:rsid w:val="003F670E"/>
    <w:rsid w:val="0043771D"/>
    <w:rsid w:val="00440D2A"/>
    <w:rsid w:val="00465F28"/>
    <w:rsid w:val="00485035"/>
    <w:rsid w:val="004F1A5A"/>
    <w:rsid w:val="004F626E"/>
    <w:rsid w:val="0053398E"/>
    <w:rsid w:val="00536E5F"/>
    <w:rsid w:val="00551F8C"/>
    <w:rsid w:val="005832E2"/>
    <w:rsid w:val="00604280"/>
    <w:rsid w:val="00647C4B"/>
    <w:rsid w:val="00662EE3"/>
    <w:rsid w:val="006F3B5D"/>
    <w:rsid w:val="00707F0D"/>
    <w:rsid w:val="00732F77"/>
    <w:rsid w:val="00742B24"/>
    <w:rsid w:val="007447A1"/>
    <w:rsid w:val="00772FFE"/>
    <w:rsid w:val="007D1DDF"/>
    <w:rsid w:val="007E461A"/>
    <w:rsid w:val="007F38D0"/>
    <w:rsid w:val="007F3D6F"/>
    <w:rsid w:val="007F5B3C"/>
    <w:rsid w:val="008039C2"/>
    <w:rsid w:val="00827907"/>
    <w:rsid w:val="008840BB"/>
    <w:rsid w:val="008D32B1"/>
    <w:rsid w:val="008E16CD"/>
    <w:rsid w:val="008F2230"/>
    <w:rsid w:val="009330E2"/>
    <w:rsid w:val="00992BB1"/>
    <w:rsid w:val="00993268"/>
    <w:rsid w:val="009B1EB8"/>
    <w:rsid w:val="009C7FA9"/>
    <w:rsid w:val="009D69D3"/>
    <w:rsid w:val="009E68E8"/>
    <w:rsid w:val="00A2063A"/>
    <w:rsid w:val="00A23AE3"/>
    <w:rsid w:val="00AF157E"/>
    <w:rsid w:val="00B306AF"/>
    <w:rsid w:val="00B62063"/>
    <w:rsid w:val="00B657F0"/>
    <w:rsid w:val="00BA4448"/>
    <w:rsid w:val="00C54F1E"/>
    <w:rsid w:val="00C572DC"/>
    <w:rsid w:val="00C92D1C"/>
    <w:rsid w:val="00CC56F2"/>
    <w:rsid w:val="00D2290B"/>
    <w:rsid w:val="00D8587F"/>
    <w:rsid w:val="00D9642D"/>
    <w:rsid w:val="00DA6FDF"/>
    <w:rsid w:val="00DD668B"/>
    <w:rsid w:val="00DF396C"/>
    <w:rsid w:val="00E66E5B"/>
    <w:rsid w:val="00EA5B3F"/>
    <w:rsid w:val="00EF071C"/>
    <w:rsid w:val="00EF68A9"/>
    <w:rsid w:val="00F15E57"/>
    <w:rsid w:val="00F65939"/>
    <w:rsid w:val="00F73A6F"/>
    <w:rsid w:val="00F818E3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032668"/>
  <w15:chartTrackingRefBased/>
  <w15:docId w15:val="{4B1AAED3-44DB-47E2-88A5-7A0A2E3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nk">
    <w:name w:val="Hyperlink"/>
    <w:rPr>
      <w:rFonts w:cs="Times New Roman"/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Pr>
      <w:i/>
      <w:iCs/>
      <w:sz w:val="24"/>
      <w:szCs w:val="24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en-US" w:eastAsia="ar-SA"/>
    </w:rPr>
  </w:style>
  <w:style w:type="paragraph" w:styleId="Brdtext2">
    <w:name w:val="Body Text 2"/>
    <w:basedOn w:val="Normal"/>
    <w:rPr>
      <w:sz w:val="24"/>
      <w:szCs w:val="24"/>
    </w:rPr>
  </w:style>
  <w:style w:type="paragraph" w:styleId="HTML-frformatera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73A6F"/>
    <w:pPr>
      <w:suppressAutoHyphens w:val="0"/>
      <w:spacing w:after="225"/>
    </w:pPr>
    <w:rPr>
      <w:sz w:val="24"/>
      <w:szCs w:val="24"/>
      <w:lang w:val="en-US" w:eastAsia="en-US"/>
    </w:rPr>
  </w:style>
  <w:style w:type="paragraph" w:customStyle="1" w:styleId="trekullar">
    <w:name w:val="trekullar"/>
    <w:basedOn w:val="Normal"/>
    <w:rsid w:val="004F1A5A"/>
    <w:pPr>
      <w:suppressAutoHyphens w:val="0"/>
      <w:spacing w:after="277"/>
    </w:pPr>
    <w:rPr>
      <w:sz w:val="24"/>
      <w:szCs w:val="24"/>
      <w:lang w:val="en-US" w:eastAsia="en-US"/>
    </w:rPr>
  </w:style>
  <w:style w:type="character" w:customStyle="1" w:styleId="anfang">
    <w:name w:val="anfang"/>
    <w:basedOn w:val="Standardstycketeckensnitt"/>
    <w:rsid w:val="004F1A5A"/>
  </w:style>
  <w:style w:type="paragraph" w:styleId="Liststycke">
    <w:name w:val="List Paragraph"/>
    <w:basedOn w:val="Normal"/>
    <w:uiPriority w:val="34"/>
    <w:qFormat/>
    <w:rsid w:val="00FC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703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85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089B-11CC-4245-B495-C6D40653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C21B6D42.dotm</Template>
  <TotalTime>56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ali02</dc:creator>
  <cp:keywords/>
  <cp:lastModifiedBy>Anders Kinnerbäck</cp:lastModifiedBy>
  <cp:revision>9</cp:revision>
  <cp:lastPrinted>2009-01-22T19:59:00Z</cp:lastPrinted>
  <dcterms:created xsi:type="dcterms:W3CDTF">2019-09-29T14:29:00Z</dcterms:created>
  <dcterms:modified xsi:type="dcterms:W3CDTF">2019-10-05T09:38:00Z</dcterms:modified>
</cp:coreProperties>
</file>